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954D14">
        <w:rPr>
          <w:rFonts w:eastAsia="Calibri"/>
          <w:bCs/>
          <w:sz w:val="24"/>
          <w:szCs w:val="24"/>
          <w:lang w:eastAsia="en-US"/>
        </w:rPr>
        <w:t xml:space="preserve">металлические опоры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D75C67">
        <w:rPr>
          <w:bCs/>
          <w:sz w:val="24"/>
          <w:szCs w:val="24"/>
        </w:rPr>
        <w:t>ей</w:t>
      </w:r>
      <w:r w:rsidR="004959A8" w:rsidRPr="004959A8">
        <w:rPr>
          <w:bCs/>
          <w:sz w:val="24"/>
          <w:szCs w:val="24"/>
        </w:rPr>
        <w:t xml:space="preserve"> (Приложени</w:t>
      </w:r>
      <w:r w:rsidR="00D75C67">
        <w:rPr>
          <w:bCs/>
          <w:sz w:val="24"/>
          <w:szCs w:val="24"/>
        </w:rPr>
        <w:t>е</w:t>
      </w:r>
      <w:r w:rsidR="004959A8" w:rsidRPr="004959A8">
        <w:rPr>
          <w:bCs/>
          <w:sz w:val="24"/>
          <w:szCs w:val="24"/>
        </w:rPr>
        <w:t xml:space="preserve"> №1</w:t>
      </w:r>
      <w:r w:rsidR="00D75C67">
        <w:rPr>
          <w:bCs/>
          <w:sz w:val="24"/>
          <w:szCs w:val="24"/>
        </w:rPr>
        <w:t xml:space="preserve"> </w:t>
      </w:r>
      <w:r w:rsidR="004959A8" w:rsidRPr="004959A8">
        <w:rPr>
          <w:bCs/>
          <w:sz w:val="24"/>
          <w:szCs w:val="24"/>
        </w:rPr>
        <w:t>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381DBF">
        <w:rPr>
          <w:bCs/>
          <w:sz w:val="24"/>
          <w:szCs w:val="24"/>
        </w:rPr>
        <w:t>филиал</w:t>
      </w:r>
      <w:r w:rsidR="00954D14">
        <w:rPr>
          <w:bCs/>
          <w:sz w:val="24"/>
          <w:szCs w:val="24"/>
        </w:rPr>
        <w:t xml:space="preserve">а </w:t>
      </w:r>
      <w:r w:rsidR="00381DBF">
        <w:rPr>
          <w:bCs/>
          <w:sz w:val="24"/>
          <w:szCs w:val="24"/>
        </w:rPr>
        <w:t>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381DBF">
        <w:rPr>
          <w:bCs/>
          <w:sz w:val="24"/>
          <w:szCs w:val="24"/>
        </w:rPr>
        <w:t>в соответствии со спецификаци</w:t>
      </w:r>
      <w:r w:rsidR="00D75C67">
        <w:rPr>
          <w:bCs/>
          <w:sz w:val="24"/>
          <w:szCs w:val="24"/>
        </w:rPr>
        <w:t xml:space="preserve">ей настоящего договора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137993"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w:t>
      </w:r>
      <w:r w:rsidRPr="00137993">
        <w:rPr>
          <w:bCs/>
          <w:sz w:val="24"/>
          <w:szCs w:val="24"/>
        </w:rPr>
        <w:t xml:space="preserve">– </w:t>
      </w:r>
      <w:r w:rsidR="00E847D5">
        <w:rPr>
          <w:bCs/>
          <w:sz w:val="24"/>
          <w:szCs w:val="24"/>
        </w:rPr>
        <w:t xml:space="preserve">с момента подписания договора, но не ранее </w:t>
      </w:r>
      <w:r w:rsidR="003B3A0A" w:rsidRPr="00137993">
        <w:rPr>
          <w:bCs/>
          <w:sz w:val="24"/>
          <w:szCs w:val="24"/>
        </w:rPr>
        <w:t>«</w:t>
      </w:r>
      <w:r w:rsidR="00137993" w:rsidRPr="00137993">
        <w:rPr>
          <w:bCs/>
          <w:sz w:val="24"/>
          <w:szCs w:val="24"/>
        </w:rPr>
        <w:t>01</w:t>
      </w:r>
      <w:r w:rsidR="003B3A0A" w:rsidRPr="00137993">
        <w:rPr>
          <w:bCs/>
          <w:sz w:val="24"/>
          <w:szCs w:val="24"/>
        </w:rPr>
        <w:t>»</w:t>
      </w:r>
      <w:r w:rsidR="00137993" w:rsidRPr="00137993">
        <w:rPr>
          <w:bCs/>
          <w:sz w:val="24"/>
          <w:szCs w:val="24"/>
        </w:rPr>
        <w:t xml:space="preserve"> января </w:t>
      </w:r>
      <w:r w:rsidR="003B3A0A" w:rsidRPr="00137993">
        <w:rPr>
          <w:bCs/>
          <w:sz w:val="24"/>
          <w:szCs w:val="24"/>
        </w:rPr>
        <w:t>20</w:t>
      </w:r>
      <w:r w:rsidR="00137993" w:rsidRPr="00137993">
        <w:rPr>
          <w:bCs/>
          <w:sz w:val="24"/>
          <w:szCs w:val="24"/>
        </w:rPr>
        <w:t>2</w:t>
      </w:r>
      <w:r w:rsidR="00D34784">
        <w:rPr>
          <w:bCs/>
          <w:sz w:val="24"/>
          <w:szCs w:val="24"/>
        </w:rPr>
        <w:t>1</w:t>
      </w:r>
      <w:r w:rsidR="003B3A0A" w:rsidRPr="00137993">
        <w:rPr>
          <w:bCs/>
          <w:sz w:val="24"/>
          <w:szCs w:val="24"/>
        </w:rPr>
        <w:t>г.</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137993">
        <w:rPr>
          <w:bCs/>
          <w:sz w:val="24"/>
          <w:szCs w:val="24"/>
        </w:rPr>
        <w:t xml:space="preserve">в течение </w:t>
      </w:r>
      <w:r w:rsidR="00D75C67">
        <w:rPr>
          <w:bCs/>
          <w:sz w:val="24"/>
          <w:szCs w:val="24"/>
        </w:rPr>
        <w:t xml:space="preserve">60 </w:t>
      </w:r>
      <w:r w:rsidR="00137993">
        <w:rPr>
          <w:bCs/>
          <w:sz w:val="24"/>
          <w:szCs w:val="24"/>
        </w:rPr>
        <w:t>календарных дней с момента заключения настоящего договора между сторонами</w:t>
      </w:r>
      <w:r w:rsidR="003B3A0A">
        <w:rPr>
          <w:bCs/>
          <w:sz w:val="24"/>
          <w:szCs w:val="24"/>
        </w:rPr>
        <w:t>.</w:t>
      </w:r>
    </w:p>
    <w:p w:rsidR="002A4163" w:rsidRPr="00D75C67" w:rsidRDefault="002A4163" w:rsidP="002A4163">
      <w:pPr>
        <w:numPr>
          <w:ilvl w:val="1"/>
          <w:numId w:val="1"/>
        </w:numPr>
        <w:shd w:val="clear" w:color="auto" w:fill="FFFFFF"/>
        <w:tabs>
          <w:tab w:val="num" w:pos="0"/>
          <w:tab w:val="num" w:pos="1134"/>
        </w:tabs>
        <w:ind w:left="0" w:firstLine="709"/>
        <w:jc w:val="both"/>
        <w:rPr>
          <w:bCs/>
          <w:sz w:val="24"/>
          <w:szCs w:val="24"/>
        </w:rPr>
      </w:pPr>
      <w:r w:rsidRPr="00D75C67">
        <w:rPr>
          <w:bCs/>
          <w:sz w:val="24"/>
          <w:szCs w:val="24"/>
        </w:rPr>
        <w:t>Грузополучателем по настоящему договору является филиал</w:t>
      </w:r>
      <w:r w:rsidRPr="00D75C67">
        <w:rPr>
          <w:color w:val="000000"/>
          <w:sz w:val="24"/>
          <w:szCs w:val="24"/>
        </w:rPr>
        <w:t xml:space="preserve"> АО «ДРСК»- </w:t>
      </w:r>
      <w:r w:rsidR="00D75C67" w:rsidRPr="00D75C67">
        <w:rPr>
          <w:color w:val="000000"/>
          <w:sz w:val="24"/>
          <w:szCs w:val="24"/>
        </w:rPr>
        <w:t>Амурские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D75C67">
        <w:rPr>
          <w:sz w:val="24"/>
          <w:szCs w:val="24"/>
        </w:rPr>
        <w:t xml:space="preserve">ей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1к Договору</w:t>
      </w:r>
      <w:r w:rsidR="00377289">
        <w:rPr>
          <w:sz w:val="24"/>
          <w:szCs w:val="24"/>
        </w:rPr>
        <w:t xml:space="preserve">) </w:t>
      </w:r>
      <w:r w:rsidR="000035F6" w:rsidRPr="00781089">
        <w:rPr>
          <w:bCs/>
          <w:sz w:val="24"/>
          <w:szCs w:val="24"/>
        </w:rPr>
        <w:t xml:space="preserve">является </w:t>
      </w:r>
      <w:r w:rsidR="000035F6" w:rsidRPr="0013799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D757C6" w:rsidRPr="00D757C6" w:rsidRDefault="00D757C6" w:rsidP="00D757C6">
      <w:pPr>
        <w:pStyle w:val="af2"/>
        <w:numPr>
          <w:ilvl w:val="2"/>
          <w:numId w:val="1"/>
        </w:numPr>
        <w:ind w:left="0" w:firstLine="709"/>
        <w:rPr>
          <w:sz w:val="24"/>
          <w:szCs w:val="24"/>
        </w:rPr>
      </w:pPr>
      <w:r w:rsidRPr="00D757C6">
        <w:rPr>
          <w:sz w:val="24"/>
          <w:szCs w:val="24"/>
        </w:rPr>
        <w:t xml:space="preserve">Расчёт за поставленный товар осуществляется: в течение 30 (тридцати) календарных дней/ 15 (пятнадцати) рабочих дней (в случае, если поставщик-субъект МСП) с </w:t>
      </w:r>
      <w:r w:rsidRPr="00D757C6">
        <w:rPr>
          <w:sz w:val="24"/>
          <w:szCs w:val="24"/>
        </w:rPr>
        <w:lastRenderedPageBreak/>
        <w:t>даты подписания акта сдачи-приёмки товара, товарной накладной (ТОРГ-12), на основании счета, выставленного Поставщиком, и с учетом пункта 2.4.2 Договора.</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bookmarkStart w:id="0" w:name="_GoBack"/>
      <w:bookmarkEnd w:id="0"/>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D75C67"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p>
    <w:p w:rsidR="00760E2E" w:rsidRDefault="00D75C67" w:rsidP="00D75C67">
      <w:pPr>
        <w:shd w:val="clear" w:color="auto" w:fill="FFFFFF"/>
        <w:tabs>
          <w:tab w:val="left" w:pos="567"/>
          <w:tab w:val="left" w:pos="1134"/>
          <w:tab w:val="num" w:pos="1851"/>
        </w:tabs>
        <w:ind w:firstLine="709"/>
        <w:jc w:val="both"/>
        <w:rPr>
          <w:sz w:val="24"/>
          <w:szCs w:val="24"/>
        </w:rPr>
      </w:pPr>
      <w:r>
        <w:rPr>
          <w:sz w:val="24"/>
          <w:szCs w:val="24"/>
        </w:rPr>
        <w:t>2.8</w:t>
      </w:r>
      <w:r w:rsidRPr="00D75C67">
        <w:rPr>
          <w:sz w:val="24"/>
          <w:szCs w:val="24"/>
        </w:rPr>
        <w:t>. Оплата железнодорожного тарифа на отправку турникетного оборудования осуществляется Поставщиком после сдачи оформленного турникетного оборудования Грузополучателем представителям Грузоперевозчика.</w:t>
      </w:r>
    </w:p>
    <w:p w:rsidR="002B1618" w:rsidRPr="00137993" w:rsidRDefault="00D75C67" w:rsidP="00D75C67">
      <w:pPr>
        <w:shd w:val="clear" w:color="auto" w:fill="FFFFFF"/>
        <w:tabs>
          <w:tab w:val="left" w:pos="567"/>
          <w:tab w:val="left" w:pos="1134"/>
          <w:tab w:val="num" w:pos="1851"/>
        </w:tabs>
        <w:ind w:firstLine="709"/>
        <w:jc w:val="both"/>
        <w:rPr>
          <w:sz w:val="24"/>
          <w:szCs w:val="24"/>
        </w:rPr>
      </w:pPr>
      <w:r w:rsidRPr="00D75C67">
        <w:rPr>
          <w:sz w:val="24"/>
          <w:szCs w:val="24"/>
        </w:rPr>
        <w:t xml:space="preserve">  </w:t>
      </w: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760E2E">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AF6301">
        <w:rPr>
          <w:bCs/>
          <w:sz w:val="24"/>
          <w:szCs w:val="24"/>
        </w:rPr>
        <w:t>2020- 202</w:t>
      </w:r>
      <w:r w:rsidR="00760E2E">
        <w:rPr>
          <w:bCs/>
          <w:sz w:val="24"/>
          <w:szCs w:val="24"/>
        </w:rPr>
        <w:t>1</w:t>
      </w:r>
      <w:r w:rsidR="00AF6301">
        <w:rPr>
          <w:bCs/>
          <w:sz w:val="24"/>
          <w:szCs w:val="24"/>
        </w:rPr>
        <w:t xml:space="preserve"> </w:t>
      </w:r>
      <w:r w:rsidR="00FB3840" w:rsidRPr="007C5B48">
        <w:rPr>
          <w:bCs/>
          <w:sz w:val="24"/>
          <w:szCs w:val="24"/>
        </w:rPr>
        <w:t xml:space="preserve">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w:t>
      </w:r>
      <w:r w:rsidR="00AF6301">
        <w:rPr>
          <w:sz w:val="24"/>
          <w:szCs w:val="24"/>
          <w:highlight w:val="lightGray"/>
        </w:rPr>
        <w:t>1</w:t>
      </w:r>
      <w:r w:rsidRPr="00791F08">
        <w:rPr>
          <w:sz w:val="24"/>
          <w:szCs w:val="24"/>
          <w:highlight w:val="lightGray"/>
        </w:rPr>
        <w:t>)</w:t>
      </w:r>
      <w:r w:rsidRPr="00B418A9">
        <w:rPr>
          <w:sz w:val="24"/>
          <w:szCs w:val="24"/>
        </w:rPr>
        <w:t xml:space="preserve"> экз.;</w:t>
      </w:r>
    </w:p>
    <w:p w:rsidR="00863EBD"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00AF6301">
        <w:rPr>
          <w:sz w:val="24"/>
          <w:szCs w:val="24"/>
        </w:rPr>
        <w:t>(1</w:t>
      </w:r>
      <w:r w:rsidRPr="00791F08">
        <w:rPr>
          <w:sz w:val="24"/>
          <w:szCs w:val="24"/>
          <w:highlight w:val="lightGray"/>
        </w:rPr>
        <w:t>)</w:t>
      </w:r>
      <w:r w:rsidRPr="00B418A9">
        <w:rPr>
          <w:sz w:val="24"/>
          <w:szCs w:val="24"/>
        </w:rPr>
        <w:t xml:space="preserve"> экз.;</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w:t>
      </w:r>
      <w:r w:rsidR="00AF6301">
        <w:rPr>
          <w:sz w:val="24"/>
          <w:szCs w:val="24"/>
          <w:highlight w:val="lightGray"/>
        </w:rPr>
        <w:t>2</w:t>
      </w:r>
      <w:r w:rsidRPr="006E50D5">
        <w:rPr>
          <w:sz w:val="24"/>
          <w:szCs w:val="24"/>
          <w:highlight w:val="lightGray"/>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w:t>
      </w:r>
      <w:r w:rsidR="00AF6301">
        <w:rPr>
          <w:sz w:val="24"/>
          <w:szCs w:val="24"/>
          <w:highlight w:val="lightGray"/>
        </w:rPr>
        <w:t>1</w:t>
      </w:r>
      <w:r w:rsidRPr="006E50D5">
        <w:rPr>
          <w:sz w:val="24"/>
          <w:szCs w:val="24"/>
          <w:highlight w:val="lightGray"/>
        </w:rPr>
        <w:t>)</w:t>
      </w:r>
      <w:r w:rsidRPr="006E50D5">
        <w:rPr>
          <w:sz w:val="24"/>
          <w:szCs w:val="24"/>
        </w:rPr>
        <w:t xml:space="preserve"> экз.</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lastRenderedPageBreak/>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EA219B">
        <w:rPr>
          <w:sz w:val="24"/>
          <w:szCs w:val="24"/>
          <w:highlight w:val="lightGray"/>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w:t>
      </w:r>
      <w:r w:rsidRPr="00E90250">
        <w:rPr>
          <w:sz w:val="24"/>
          <w:szCs w:val="24"/>
        </w:rPr>
        <w:lastRenderedPageBreak/>
        <w:t>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760E2E">
        <w:rPr>
          <w:sz w:val="24"/>
          <w:szCs w:val="24"/>
        </w:rPr>
        <w:t>2</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D75C67" w:rsidRPr="00D75C67" w:rsidRDefault="00D75C67" w:rsidP="00D75C67">
      <w:pPr>
        <w:ind w:firstLine="709"/>
        <w:jc w:val="both"/>
        <w:rPr>
          <w:bCs/>
          <w:sz w:val="24"/>
          <w:szCs w:val="24"/>
        </w:rPr>
      </w:pPr>
      <w:r>
        <w:rPr>
          <w:bCs/>
          <w:sz w:val="24"/>
          <w:szCs w:val="24"/>
        </w:rPr>
        <w:t>3</w:t>
      </w:r>
      <w:r w:rsidRPr="00D75C67">
        <w:rPr>
          <w:bCs/>
          <w:sz w:val="24"/>
          <w:szCs w:val="24"/>
        </w:rPr>
        <w:t>.1</w:t>
      </w:r>
      <w:r>
        <w:rPr>
          <w:bCs/>
          <w:sz w:val="24"/>
          <w:szCs w:val="24"/>
        </w:rPr>
        <w:t>7</w:t>
      </w:r>
      <w:r w:rsidRPr="00D75C67">
        <w:rPr>
          <w:bCs/>
          <w:sz w:val="24"/>
          <w:szCs w:val="24"/>
        </w:rPr>
        <w:t>.</w:t>
      </w:r>
      <w:r w:rsidRPr="00D75C67">
        <w:rPr>
          <w:bCs/>
          <w:sz w:val="24"/>
          <w:szCs w:val="24"/>
        </w:rPr>
        <w:tab/>
        <w:t>При отгрузке железобетонных центрифугированных опор с применением турникетов, последний подлежит обязательному возврату поставщику в полном комплекте, исправном состоянии, в соответствии со схемой погрузки и крепления турникетного устройства, согласованной грузополучателем и грузоперевозчиком.</w:t>
      </w:r>
    </w:p>
    <w:p w:rsidR="00D75C67" w:rsidRPr="00D75C67" w:rsidRDefault="00D75C67" w:rsidP="00D75C67">
      <w:pPr>
        <w:ind w:firstLine="709"/>
        <w:jc w:val="both"/>
        <w:rPr>
          <w:bCs/>
          <w:sz w:val="24"/>
          <w:szCs w:val="24"/>
        </w:rPr>
      </w:pPr>
      <w:r>
        <w:rPr>
          <w:bCs/>
          <w:sz w:val="24"/>
          <w:szCs w:val="24"/>
        </w:rPr>
        <w:t>3</w:t>
      </w:r>
      <w:r w:rsidRPr="00D75C67">
        <w:rPr>
          <w:bCs/>
          <w:sz w:val="24"/>
          <w:szCs w:val="24"/>
        </w:rPr>
        <w:t>.1</w:t>
      </w:r>
      <w:r>
        <w:rPr>
          <w:bCs/>
          <w:sz w:val="24"/>
          <w:szCs w:val="24"/>
        </w:rPr>
        <w:t>8</w:t>
      </w:r>
      <w:r w:rsidRPr="00D75C67">
        <w:rPr>
          <w:bCs/>
          <w:sz w:val="24"/>
          <w:szCs w:val="24"/>
        </w:rPr>
        <w:t>.</w:t>
      </w:r>
      <w:r w:rsidRPr="00D75C67">
        <w:rPr>
          <w:bCs/>
          <w:sz w:val="24"/>
          <w:szCs w:val="24"/>
        </w:rPr>
        <w:tab/>
        <w:t>При отгрузке с применением турникетов Поставщик обязан направить получателю вместе с отгрузочной накладной сертификат на турникет. Номер сертификата соответствует инвентарному номеру турникета.</w:t>
      </w:r>
    </w:p>
    <w:p w:rsidR="00D75C67" w:rsidRPr="006A07F6" w:rsidRDefault="00D75C67" w:rsidP="00D75C67">
      <w:pPr>
        <w:ind w:firstLine="709"/>
        <w:jc w:val="both"/>
        <w:rPr>
          <w:bCs/>
          <w:sz w:val="24"/>
          <w:szCs w:val="24"/>
        </w:rPr>
      </w:pPr>
      <w:r>
        <w:rPr>
          <w:bCs/>
          <w:sz w:val="24"/>
          <w:szCs w:val="24"/>
        </w:rPr>
        <w:t>3</w:t>
      </w:r>
      <w:r w:rsidRPr="00D75C67">
        <w:rPr>
          <w:bCs/>
          <w:sz w:val="24"/>
          <w:szCs w:val="24"/>
        </w:rPr>
        <w:t>.1</w:t>
      </w:r>
      <w:r>
        <w:rPr>
          <w:bCs/>
          <w:sz w:val="24"/>
          <w:szCs w:val="24"/>
        </w:rPr>
        <w:t>9</w:t>
      </w:r>
      <w:r w:rsidRPr="00D75C67">
        <w:rPr>
          <w:bCs/>
          <w:sz w:val="24"/>
          <w:szCs w:val="24"/>
        </w:rPr>
        <w:t>.</w:t>
      </w:r>
      <w:r w:rsidRPr="00D75C67">
        <w:rPr>
          <w:bCs/>
          <w:sz w:val="24"/>
          <w:szCs w:val="24"/>
        </w:rPr>
        <w:tab/>
        <w:t>Днем возврата турникета считается день сдачи для отправки в адрес Поставщика, определяемый датой на транспортном документе.</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4D1978" w:rsidP="004D1978">
      <w:pPr>
        <w:pStyle w:val="af2"/>
        <w:numPr>
          <w:ilvl w:val="1"/>
          <w:numId w:val="1"/>
        </w:numPr>
        <w:tabs>
          <w:tab w:val="clear" w:pos="1851"/>
          <w:tab w:val="left" w:pos="1134"/>
        </w:tabs>
        <w:ind w:left="0" w:firstLine="709"/>
        <w:jc w:val="both"/>
        <w:rPr>
          <w:sz w:val="24"/>
          <w:szCs w:val="24"/>
        </w:rPr>
      </w:pPr>
      <w:r w:rsidRPr="004D1978">
        <w:rPr>
          <w:sz w:val="24"/>
          <w:szCs w:val="24"/>
        </w:rPr>
        <w:t>Гарантийный срок на Товар - не менее 60 месяцев с момента ввода продукции в эксплуатацию, но не более 72 месяцев с момента поставки и  начинает течь с даты подписания Сторонами накладной ТОРГ-12. Гарантийный срок может быть продлен в соответствии с условиями Договора.</w:t>
      </w:r>
      <w:r>
        <w:rPr>
          <w:sz w:val="24"/>
          <w:szCs w:val="24"/>
        </w:rPr>
        <w:t xml:space="preserve"> </w:t>
      </w:r>
      <w:r w:rsidR="008411AB" w:rsidRPr="00276418">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 xml:space="preserve">несет безусловную ответственность за </w:t>
      </w:r>
      <w:r w:rsidR="007F6611" w:rsidRPr="006E50D5">
        <w:rPr>
          <w:sz w:val="24"/>
          <w:szCs w:val="24"/>
        </w:rPr>
        <w:lastRenderedPageBreak/>
        <w:t>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w:t>
      </w:r>
      <w:r w:rsidRPr="00F81334">
        <w:rPr>
          <w:bCs/>
          <w:sz w:val="24"/>
          <w:szCs w:val="24"/>
        </w:rPr>
        <w:lastRenderedPageBreak/>
        <w:t xml:space="preserve">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w:t>
      </w:r>
      <w:r w:rsidR="0083668F" w:rsidRPr="00F81334">
        <w:rPr>
          <w:sz w:val="24"/>
          <w:szCs w:val="24"/>
        </w:rPr>
        <w:t xml:space="preserve">партии </w:t>
      </w:r>
      <w:r w:rsidRPr="00F81334">
        <w:rPr>
          <w:sz w:val="24"/>
          <w:szCs w:val="24"/>
        </w:rPr>
        <w:t>Товара</w:t>
      </w:r>
      <w:r w:rsidR="00F74EE6" w:rsidRPr="00F81334">
        <w:rPr>
          <w:sz w:val="24"/>
          <w:szCs w:val="24"/>
        </w:rPr>
        <w:t xml:space="preserve"> (нарушение срока поставки, недопоставка)</w:t>
      </w:r>
      <w:r w:rsidRPr="00F81334">
        <w:rPr>
          <w:sz w:val="24"/>
          <w:szCs w:val="24"/>
        </w:rPr>
        <w:t>, а также несвоевременного 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p>
    <w:p w:rsidR="00F74EE6" w:rsidRPr="00F81334" w:rsidRDefault="00F74EE6" w:rsidP="00F74EE6">
      <w:pPr>
        <w:tabs>
          <w:tab w:val="left" w:pos="6300"/>
        </w:tabs>
        <w:ind w:firstLine="709"/>
        <w:jc w:val="both"/>
        <w:rPr>
          <w:kern w:val="36"/>
          <w:sz w:val="24"/>
          <w:szCs w:val="28"/>
        </w:rPr>
      </w:pPr>
      <w:r w:rsidRPr="00F81334">
        <w:rPr>
          <w:kern w:val="36"/>
          <w:sz w:val="24"/>
          <w:szCs w:val="28"/>
        </w:rPr>
        <w:t>6.5.1.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r w:rsidR="00F0254B" w:rsidRPr="00F81334">
        <w:rPr>
          <w:rStyle w:val="afc"/>
          <w:kern w:val="36"/>
          <w:sz w:val="24"/>
          <w:szCs w:val="28"/>
        </w:rPr>
        <w:footnoteReference w:id="1"/>
      </w:r>
      <w:r w:rsidRPr="00F81334">
        <w:rPr>
          <w:kern w:val="36"/>
          <w:sz w:val="24"/>
          <w:szCs w:val="28"/>
        </w:rPr>
        <w:t>;</w:t>
      </w:r>
    </w:p>
    <w:p w:rsidR="00F74EE6" w:rsidRPr="00F81334" w:rsidRDefault="00F74EE6" w:rsidP="00F74EE6">
      <w:pPr>
        <w:tabs>
          <w:tab w:val="left" w:pos="6300"/>
        </w:tabs>
        <w:ind w:firstLine="709"/>
        <w:jc w:val="both"/>
        <w:rPr>
          <w:kern w:val="36"/>
          <w:sz w:val="24"/>
          <w:szCs w:val="28"/>
        </w:rPr>
      </w:pPr>
      <w:r w:rsidRPr="00F81334">
        <w:rPr>
          <w:kern w:val="36"/>
          <w:sz w:val="24"/>
          <w:szCs w:val="28"/>
        </w:rPr>
        <w:t>6.5.2.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5542F8" w:rsidRPr="00F81334">
        <w:rPr>
          <w:kern w:val="36"/>
          <w:sz w:val="24"/>
          <w:szCs w:val="28"/>
        </w:rPr>
        <w:t>луатации (использования) товара</w:t>
      </w:r>
      <w:r w:rsidRPr="00F81334">
        <w:rPr>
          <w:kern w:val="36"/>
          <w:sz w:val="24"/>
          <w:szCs w:val="28"/>
        </w:rPr>
        <w:t xml:space="preserve">; </w:t>
      </w:r>
    </w:p>
    <w:p w:rsidR="00F74EE6" w:rsidRPr="00F81334" w:rsidRDefault="005542F8" w:rsidP="00F74EE6">
      <w:pPr>
        <w:tabs>
          <w:tab w:val="left" w:pos="6300"/>
        </w:tabs>
        <w:ind w:firstLine="709"/>
        <w:jc w:val="both"/>
        <w:rPr>
          <w:kern w:val="36"/>
          <w:sz w:val="24"/>
          <w:szCs w:val="28"/>
        </w:rPr>
      </w:pPr>
      <w:r w:rsidRPr="00F81334">
        <w:rPr>
          <w:kern w:val="36"/>
          <w:sz w:val="24"/>
          <w:szCs w:val="28"/>
        </w:rPr>
        <w:t>6.5.3. Ш</w:t>
      </w:r>
      <w:r w:rsidR="00F74EE6" w:rsidRPr="00F81334">
        <w:rPr>
          <w:kern w:val="36"/>
          <w:sz w:val="24"/>
          <w:szCs w:val="28"/>
        </w:rPr>
        <w:t>трафной неустойки в размере 0,1 (ноль целых и одна десятая) процента от стои</w:t>
      </w:r>
      <w:r w:rsidRPr="00F81334">
        <w:rPr>
          <w:kern w:val="36"/>
          <w:sz w:val="24"/>
          <w:szCs w:val="28"/>
        </w:rPr>
        <w:t xml:space="preserve">мости партии товара </w:t>
      </w:r>
      <w:r w:rsidR="00F74EE6" w:rsidRPr="00F81334">
        <w:rPr>
          <w:kern w:val="36"/>
          <w:sz w:val="24"/>
          <w:szCs w:val="28"/>
        </w:rPr>
        <w:t>за каждый день просрочки – в случае, когда нарушение не привело к изменению срока пос</w:t>
      </w:r>
      <w:r w:rsidRPr="00F81334">
        <w:rPr>
          <w:kern w:val="36"/>
          <w:sz w:val="24"/>
          <w:szCs w:val="28"/>
        </w:rPr>
        <w:t>тавки последующих партий товара</w:t>
      </w:r>
      <w:r w:rsidR="00F74EE6" w:rsidRPr="00F81334">
        <w:rPr>
          <w:kern w:val="36"/>
          <w:sz w:val="24"/>
          <w:szCs w:val="28"/>
        </w:rPr>
        <w:t>;</w:t>
      </w:r>
    </w:p>
    <w:p w:rsidR="00F74EE6" w:rsidRPr="00F81334" w:rsidRDefault="005542F8" w:rsidP="00F74EE6">
      <w:pPr>
        <w:tabs>
          <w:tab w:val="left" w:pos="6300"/>
        </w:tabs>
        <w:ind w:firstLine="709"/>
        <w:jc w:val="both"/>
        <w:rPr>
          <w:kern w:val="36"/>
          <w:sz w:val="24"/>
          <w:szCs w:val="28"/>
        </w:rPr>
      </w:pPr>
      <w:r w:rsidRPr="00F81334">
        <w:rPr>
          <w:kern w:val="36"/>
          <w:sz w:val="24"/>
          <w:szCs w:val="28"/>
        </w:rPr>
        <w:t>6.5.4. Ш</w:t>
      </w:r>
      <w:r w:rsidR="00F74EE6" w:rsidRPr="00F81334">
        <w:rPr>
          <w:kern w:val="36"/>
          <w:sz w:val="24"/>
          <w:szCs w:val="28"/>
        </w:rPr>
        <w:t>трафной неустойки в размере 0,1 (ноль целых и одна десятая) проце</w:t>
      </w:r>
      <w:r w:rsidRPr="00F81334">
        <w:rPr>
          <w:kern w:val="36"/>
          <w:sz w:val="24"/>
          <w:szCs w:val="28"/>
        </w:rPr>
        <w:t xml:space="preserve">нта от стоимости партии товара </w:t>
      </w:r>
      <w:r w:rsidR="00F74EE6" w:rsidRPr="00F81334">
        <w:rPr>
          <w:kern w:val="36"/>
          <w:sz w:val="24"/>
          <w:szCs w:val="28"/>
        </w:rPr>
        <w:t>за каждый день просрочки – в случае несвоевременного устранения недостатков, не влияющих на возможность эксп</w:t>
      </w:r>
      <w:r w:rsidRPr="00F81334">
        <w:rPr>
          <w:kern w:val="36"/>
          <w:sz w:val="24"/>
          <w:szCs w:val="28"/>
        </w:rPr>
        <w:t>луатации (использования) товара</w:t>
      </w:r>
      <w:r w:rsidR="00F74EE6" w:rsidRPr="00F81334">
        <w:rPr>
          <w:kern w:val="36"/>
          <w:sz w:val="24"/>
          <w:szCs w:val="28"/>
        </w:rPr>
        <w:t>.</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276418">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lastRenderedPageBreak/>
        <w:t>Предусмотренный настоящим пунктом ущерб Покупателя компенсируется Поставщиком в полной сумме сверх неустойки</w:t>
      </w:r>
      <w:r w:rsidR="001C5BDF" w:rsidRPr="00F81334">
        <w:rPr>
          <w:rStyle w:val="afc"/>
          <w:bCs/>
          <w:sz w:val="24"/>
          <w:szCs w:val="24"/>
        </w:rPr>
        <w:footnoteReference w:id="2"/>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276418">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w:t>
      </w:r>
      <w:r w:rsidRPr="006E50D5">
        <w:rPr>
          <w:sz w:val="24"/>
          <w:szCs w:val="24"/>
        </w:rPr>
        <w:lastRenderedPageBreak/>
        <w:t xml:space="preserve">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856C45" w:rsidRPr="006E50D5">
        <w:rPr>
          <w:bCs/>
          <w:sz w:val="24"/>
          <w:szCs w:val="24"/>
        </w:rPr>
        <w:t>1</w:t>
      </w:r>
      <w:r w:rsidR="00F81334">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 xml:space="preserve">вне </w:t>
      </w:r>
      <w:r w:rsidR="00FA5038" w:rsidRPr="00570136">
        <w:rPr>
          <w:bCs/>
          <w:sz w:val="24"/>
          <w:szCs w:val="24"/>
        </w:rPr>
        <w:lastRenderedPageBreak/>
        <w:t>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856C45" w:rsidRPr="00570136">
        <w:rPr>
          <w:bCs/>
          <w:sz w:val="24"/>
          <w:szCs w:val="24"/>
        </w:rPr>
        <w:t>1</w:t>
      </w:r>
      <w:r w:rsidR="00F81334" w:rsidRPr="00570136">
        <w:rPr>
          <w:bCs/>
          <w:sz w:val="24"/>
          <w:szCs w:val="24"/>
        </w:rPr>
        <w:t>0</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856C45" w:rsidRPr="00570136">
        <w:rPr>
          <w:bCs/>
          <w:sz w:val="24"/>
          <w:szCs w:val="24"/>
        </w:rPr>
        <w:t>1</w:t>
      </w:r>
      <w:r w:rsidR="00F81334" w:rsidRPr="00570136">
        <w:rPr>
          <w:bCs/>
          <w:sz w:val="24"/>
          <w:szCs w:val="24"/>
        </w:rPr>
        <w:t>0</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856C45" w:rsidRPr="00570136">
        <w:rPr>
          <w:bCs/>
          <w:sz w:val="24"/>
          <w:szCs w:val="24"/>
        </w:rPr>
        <w:t>1</w:t>
      </w:r>
      <w:r w:rsidR="00F81334" w:rsidRPr="00570136">
        <w:rPr>
          <w:bCs/>
          <w:sz w:val="24"/>
          <w:szCs w:val="24"/>
        </w:rPr>
        <w:t>0</w:t>
      </w:r>
      <w:r w:rsidRPr="00570136">
        <w:rPr>
          <w:bCs/>
          <w:sz w:val="24"/>
          <w:szCs w:val="24"/>
        </w:rPr>
        <w:t xml:space="preserve">.4, </w:t>
      </w:r>
      <w:r w:rsidR="00856C45" w:rsidRPr="00570136">
        <w:rPr>
          <w:bCs/>
          <w:sz w:val="24"/>
          <w:szCs w:val="24"/>
        </w:rPr>
        <w:t>1</w:t>
      </w:r>
      <w:r w:rsidR="00F81334" w:rsidRPr="00570136">
        <w:rPr>
          <w:bCs/>
          <w:sz w:val="24"/>
          <w:szCs w:val="24"/>
        </w:rPr>
        <w:t>0</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570136"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570136">
        <w:rPr>
          <w:sz w:val="24"/>
          <w:szCs w:val="24"/>
          <w:highlight w:val="lightGray"/>
          <w:lang w:val="en-US"/>
        </w:rPr>
        <w:t>COVID</w:t>
      </w:r>
      <w:r w:rsidRPr="00570136">
        <w:rPr>
          <w:sz w:val="24"/>
          <w:szCs w:val="24"/>
          <w:highlight w:val="lightGray"/>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570136" w:rsidRDefault="00570136" w:rsidP="00570136">
      <w:pPr>
        <w:shd w:val="clear" w:color="auto" w:fill="FFFFFF"/>
        <w:tabs>
          <w:tab w:val="left" w:pos="284"/>
          <w:tab w:val="left" w:pos="1134"/>
        </w:tabs>
        <w:suppressAutoHyphens/>
        <w:adjustRightInd w:val="0"/>
        <w:ind w:firstLine="709"/>
        <w:jc w:val="both"/>
        <w:rPr>
          <w:sz w:val="24"/>
          <w:szCs w:val="24"/>
          <w:highlight w:val="lightGray"/>
        </w:rPr>
      </w:pPr>
      <w:r w:rsidRPr="00570136">
        <w:rPr>
          <w:sz w:val="24"/>
          <w:szCs w:val="24"/>
          <w:highlight w:val="lightGray"/>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570136"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570136" w:rsidRDefault="00570136" w:rsidP="00570136">
      <w:pPr>
        <w:tabs>
          <w:tab w:val="left" w:pos="284"/>
          <w:tab w:val="left" w:pos="709"/>
        </w:tabs>
        <w:suppressAutoHyphens/>
        <w:adjustRightInd w:val="0"/>
        <w:ind w:firstLine="709"/>
        <w:jc w:val="both"/>
        <w:rPr>
          <w:sz w:val="24"/>
          <w:szCs w:val="24"/>
          <w:highlight w:val="lightGray"/>
        </w:rPr>
      </w:pPr>
      <w:r w:rsidRPr="00570136">
        <w:rPr>
          <w:sz w:val="24"/>
          <w:szCs w:val="24"/>
          <w:highlight w:val="lightGray"/>
        </w:rPr>
        <w:t>1</w:t>
      </w:r>
      <w:r>
        <w:rPr>
          <w:sz w:val="24"/>
          <w:szCs w:val="24"/>
          <w:highlight w:val="lightGray"/>
        </w:rPr>
        <w:t>0</w:t>
      </w:r>
      <w:r w:rsidRPr="00570136">
        <w:rPr>
          <w:sz w:val="24"/>
          <w:szCs w:val="24"/>
          <w:highlight w:val="lightGray"/>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570136" w:rsidP="00570136">
      <w:pPr>
        <w:tabs>
          <w:tab w:val="left" w:pos="284"/>
          <w:tab w:val="left" w:pos="709"/>
        </w:tabs>
        <w:suppressAutoHyphens/>
        <w:adjustRightInd w:val="0"/>
        <w:ind w:firstLine="709"/>
        <w:jc w:val="both"/>
        <w:rPr>
          <w:sz w:val="24"/>
          <w:szCs w:val="24"/>
        </w:rPr>
      </w:pPr>
      <w:r w:rsidRPr="00570136">
        <w:rPr>
          <w:sz w:val="24"/>
          <w:szCs w:val="24"/>
          <w:highlight w:val="lightGray"/>
        </w:rPr>
        <w:t>1</w:t>
      </w:r>
      <w:r>
        <w:rPr>
          <w:sz w:val="24"/>
          <w:szCs w:val="24"/>
          <w:highlight w:val="lightGray"/>
        </w:rPr>
        <w:t>0</w:t>
      </w:r>
      <w:r w:rsidRPr="00570136">
        <w:rPr>
          <w:sz w:val="24"/>
          <w:szCs w:val="24"/>
          <w:highlight w:val="lightGray"/>
        </w:rPr>
        <w:t>.9.2. Срок исполнения Договора и (или) Цена Договора и (или) цена единицы товара (работы / услуги</w:t>
      </w:r>
      <w:r>
        <w:rPr>
          <w:sz w:val="24"/>
          <w:szCs w:val="24"/>
          <w:highlight w:val="lightGray"/>
        </w:rPr>
        <w:t>) могут быть изменены путем заключения Сторонами дополнительного соглашения к Договору, при наличии оснований, указанных в пункте 10.9.1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E345F2">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w:t>
      </w:r>
      <w:r w:rsidR="00D618F4" w:rsidRPr="006E50D5">
        <w:rPr>
          <w:sz w:val="24"/>
          <w:szCs w:val="24"/>
        </w:rPr>
        <w:lastRenderedPageBreak/>
        <w:t xml:space="preserve">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E345F2">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760E2E">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760E2E">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760E2E">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760E2E">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760E2E">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760E2E">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760E2E">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760E2E">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rStyle w:val="afc"/>
          <w:sz w:val="24"/>
          <w:szCs w:val="24"/>
        </w:rPr>
        <w:footnoteReference w:id="3"/>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F70749" w:rsidRPr="00F70749" w:rsidRDefault="00F70749" w:rsidP="00137993">
      <w:pPr>
        <w:pStyle w:val="af2"/>
        <w:widowControl/>
        <w:numPr>
          <w:ilvl w:val="1"/>
          <w:numId w:val="1"/>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F7074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bookmarkEnd w:id="12"/>
    <w:p w:rsidR="006A07F6" w:rsidRPr="00D40415" w:rsidRDefault="006A07F6" w:rsidP="00D40415">
      <w:pPr>
        <w:ind w:firstLine="709"/>
        <w:jc w:val="both"/>
        <w:rPr>
          <w:bCs/>
          <w:sz w:val="24"/>
          <w:szCs w:val="24"/>
        </w:rPr>
      </w:pPr>
      <w:r w:rsidRPr="00850A05">
        <w:rPr>
          <w:bCs/>
          <w:sz w:val="24"/>
          <w:szCs w:val="24"/>
        </w:rPr>
        <w:t>Приложение №</w:t>
      </w:r>
      <w:r w:rsidR="00760E2E">
        <w:rPr>
          <w:bCs/>
          <w:sz w:val="24"/>
          <w:szCs w:val="24"/>
        </w:rPr>
        <w:t xml:space="preserve"> 2</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type w:val="nextColumn"/>
          <w:pgSz w:w="11901" w:h="16840" w:code="9"/>
          <w:pgMar w:top="1134" w:right="851" w:bottom="1134" w:left="1418" w:header="709" w:footer="709" w:gutter="0"/>
          <w:cols w:space="708"/>
          <w:titlePg/>
          <w:docGrid w:linePitch="360"/>
        </w:sectPr>
      </w:pPr>
    </w:p>
    <w:p w:rsidR="00125FF6" w:rsidRPr="00B418A9" w:rsidRDefault="0056776B" w:rsidP="00125FF6">
      <w:pPr>
        <w:suppressAutoHyphens/>
        <w:ind w:left="5103" w:right="96"/>
        <w:jc w:val="right"/>
        <w:rPr>
          <w:sz w:val="22"/>
          <w:szCs w:val="22"/>
        </w:rPr>
      </w:pPr>
      <w:r>
        <w:rPr>
          <w:sz w:val="22"/>
          <w:szCs w:val="22"/>
        </w:rPr>
        <w:lastRenderedPageBreak/>
        <w:t>Приложени</w:t>
      </w:r>
      <w:r w:rsidR="00760E2E">
        <w:rPr>
          <w:sz w:val="22"/>
          <w:szCs w:val="22"/>
        </w:rPr>
        <w:t xml:space="preserve">е </w:t>
      </w:r>
      <w:r w:rsidR="00125FF6" w:rsidRPr="00B418A9">
        <w:rPr>
          <w:sz w:val="22"/>
          <w:szCs w:val="22"/>
        </w:rPr>
        <w:t>№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37993">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 партии</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37993">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56776B">
            <w:pPr>
              <w:jc w:val="center"/>
              <w:rPr>
                <w:bCs/>
                <w:color w:val="000000"/>
              </w:rPr>
            </w:pPr>
            <w:r>
              <w:rPr>
                <w:bCs/>
                <w:color w:val="000000"/>
              </w:rPr>
              <w:t>НДС (</w:t>
            </w:r>
            <w:r w:rsidR="0056776B">
              <w:rPr>
                <w:bCs/>
                <w:color w:val="000000"/>
              </w:rPr>
              <w:t>20</w:t>
            </w:r>
            <w:r>
              <w:rPr>
                <w:bCs/>
                <w:color w:val="000000"/>
              </w:rPr>
              <w:t>%),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56776B">
            <w:pPr>
              <w:jc w:val="center"/>
              <w:rPr>
                <w:bCs/>
                <w:color w:val="000000"/>
              </w:rPr>
            </w:pPr>
            <w:r w:rsidRPr="00C9104C">
              <w:t xml:space="preserve">Страна происхождения </w:t>
            </w:r>
            <w:r>
              <w:t>Товара</w:t>
            </w:r>
            <w:r w:rsidR="0056776B">
              <w:t>/Производитель</w:t>
            </w:r>
            <w:r>
              <w:t xml:space="preserve"> </w:t>
            </w:r>
          </w:p>
        </w:tc>
      </w:tr>
      <w:tr w:rsidR="00125FF6" w:rsidRPr="005000C1" w:rsidTr="00137993">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37993">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37993">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r>
      <w:tr w:rsidR="00125FF6" w:rsidRPr="005000C1" w:rsidTr="00137993">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37993">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37993">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r>
      <w:tr w:rsidR="00125FF6" w:rsidRPr="005000C1" w:rsidTr="00137993">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37993">
            <w:pPr>
              <w:jc w:val="center"/>
              <w:rPr>
                <w:color w:val="000000"/>
                <w:highlight w:val="yellow"/>
              </w:rPr>
            </w:pPr>
            <w:r w:rsidRPr="00BC4883">
              <w:rPr>
                <w:color w:val="000000"/>
                <w:highlight w:val="lightGray"/>
              </w:rPr>
              <w:t xml:space="preserve">Итого стоимость партии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r>
      <w:tr w:rsidR="00125FF6" w:rsidRPr="005000C1" w:rsidTr="00137993">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37993">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37993">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r>
      <w:tr w:rsidR="00125FF6" w:rsidRPr="005000C1" w:rsidTr="00137993">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37993">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37993">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r>
      <w:tr w:rsidR="00125FF6" w:rsidRPr="005000C1" w:rsidTr="00137993">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r w:rsidRPr="00BC4883">
              <w:rPr>
                <w:color w:val="000000"/>
                <w:highlight w:val="lightGray"/>
              </w:rPr>
              <w:t>Итого стоимость партии</w:t>
            </w:r>
            <w:r>
              <w:rPr>
                <w:color w:val="000000"/>
                <w:highlight w:val="lightGray"/>
              </w:rPr>
              <w:t xml:space="preserve"> 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r>
      <w:tr w:rsidR="00125FF6" w:rsidRPr="005000C1" w:rsidTr="00137993">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37993">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37993">
        <w:tc>
          <w:tcPr>
            <w:tcW w:w="9815" w:type="dxa"/>
            <w:shd w:val="clear" w:color="auto" w:fill="auto"/>
          </w:tcPr>
          <w:p w:rsidR="00125FF6" w:rsidRPr="006E50D5" w:rsidRDefault="00125FF6" w:rsidP="00137993">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37993">
            <w:pPr>
              <w:widowControl/>
              <w:autoSpaceDE/>
              <w:autoSpaceDN/>
              <w:rPr>
                <w:sz w:val="24"/>
                <w:szCs w:val="24"/>
              </w:rPr>
            </w:pPr>
          </w:p>
          <w:p w:rsidR="00125FF6" w:rsidRDefault="00125FF6" w:rsidP="00137993">
            <w:pPr>
              <w:widowControl/>
              <w:autoSpaceDE/>
              <w:autoSpaceDN/>
              <w:rPr>
                <w:sz w:val="24"/>
                <w:szCs w:val="24"/>
              </w:rPr>
            </w:pPr>
          </w:p>
          <w:p w:rsidR="00125FF6" w:rsidRPr="006E50D5" w:rsidRDefault="00125FF6" w:rsidP="00137993">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37993">
            <w:pPr>
              <w:widowControl/>
              <w:autoSpaceDE/>
              <w:autoSpaceDN/>
              <w:ind w:firstLine="34"/>
              <w:rPr>
                <w:b/>
                <w:sz w:val="24"/>
                <w:szCs w:val="24"/>
              </w:rPr>
            </w:pPr>
            <w:r w:rsidRPr="006E50D5">
              <w:rPr>
                <w:b/>
                <w:sz w:val="24"/>
                <w:szCs w:val="24"/>
              </w:rPr>
              <w:t>Поставщик:</w:t>
            </w:r>
          </w:p>
          <w:p w:rsidR="00125FF6" w:rsidRDefault="00125FF6" w:rsidP="00137993">
            <w:pPr>
              <w:widowControl/>
              <w:autoSpaceDE/>
              <w:autoSpaceDN/>
              <w:ind w:firstLine="34"/>
              <w:rPr>
                <w:sz w:val="24"/>
                <w:szCs w:val="24"/>
              </w:rPr>
            </w:pPr>
          </w:p>
          <w:p w:rsidR="00125FF6" w:rsidRPr="006E50D5" w:rsidRDefault="00125FF6" w:rsidP="00137993">
            <w:pPr>
              <w:widowControl/>
              <w:autoSpaceDE/>
              <w:autoSpaceDN/>
              <w:ind w:firstLine="34"/>
              <w:rPr>
                <w:sz w:val="24"/>
                <w:szCs w:val="24"/>
              </w:rPr>
            </w:pPr>
          </w:p>
          <w:p w:rsidR="00125FF6" w:rsidRPr="006E50D5" w:rsidRDefault="00125FF6" w:rsidP="00137993">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37993">
          <w:pgSz w:w="16838" w:h="11906" w:orient="landscape"/>
          <w:pgMar w:top="709" w:right="1134" w:bottom="851" w:left="1134" w:header="709" w:footer="709" w:gutter="0"/>
          <w:cols w:space="720"/>
          <w:docGrid w:linePitch="299"/>
        </w:sectPr>
      </w:pPr>
    </w:p>
    <w:p w:rsidR="00CD6962" w:rsidRDefault="00CD6962"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71"/>
        <w:gridCol w:w="2063"/>
        <w:gridCol w:w="1218"/>
        <w:gridCol w:w="1360"/>
        <w:gridCol w:w="1858"/>
        <w:gridCol w:w="2137"/>
        <w:gridCol w:w="1978"/>
        <w:gridCol w:w="3341"/>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760E2E">
            <w:pPr>
              <w:pageBreakBefore/>
              <w:rPr>
                <w:color w:val="000000"/>
                <w:sz w:val="24"/>
                <w:szCs w:val="24"/>
              </w:rPr>
            </w:pPr>
            <w:r w:rsidRPr="006A07F6">
              <w:rPr>
                <w:color w:val="000000"/>
                <w:sz w:val="24"/>
                <w:szCs w:val="24"/>
              </w:rPr>
              <w:t xml:space="preserve">Приложение № </w:t>
            </w:r>
            <w:r w:rsidR="00760E2E">
              <w:rPr>
                <w:color w:val="000000"/>
                <w:sz w:val="24"/>
                <w:szCs w:val="24"/>
              </w:rPr>
              <w:t>2</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760E2E" w:rsidP="006A07F6">
            <w:pPr>
              <w:ind w:firstLine="5103"/>
              <w:rPr>
                <w:sz w:val="24"/>
                <w:szCs w:val="24"/>
              </w:rPr>
            </w:pPr>
            <w:r>
              <w:rPr>
                <w:color w:val="000000"/>
                <w:sz w:val="24"/>
                <w:szCs w:val="24"/>
              </w:rPr>
              <w:t xml:space="preserve">    </w:t>
            </w:r>
            <w:r w:rsidR="006A07F6" w:rsidRPr="006A07F6">
              <w:rPr>
                <w:color w:val="000000"/>
                <w:sz w:val="24"/>
                <w:szCs w:val="24"/>
              </w:rPr>
              <w:t xml:space="preserve"> </w:t>
            </w:r>
            <w:r w:rsidR="006A07F6">
              <w:rPr>
                <w:color w:val="000000"/>
                <w:sz w:val="24"/>
                <w:szCs w:val="24"/>
              </w:rPr>
              <w:t xml:space="preserve">к </w:t>
            </w:r>
            <w:r w:rsidR="006A07F6" w:rsidRPr="006A07F6">
              <w:rPr>
                <w:color w:val="000000"/>
                <w:sz w:val="24"/>
                <w:szCs w:val="24"/>
              </w:rPr>
              <w:t xml:space="preserve">Договору поставки </w:t>
            </w:r>
            <w:r w:rsidR="006A07F6"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40440E">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F81334" w:rsidRDefault="00F81334" w:rsidP="00F81334">
      <w:pPr>
        <w:suppressAutoHyphens/>
        <w:ind w:right="96" w:firstLine="5103"/>
        <w:rPr>
          <w:sz w:val="22"/>
          <w:szCs w:val="22"/>
        </w:rPr>
        <w:sectPr w:rsidR="00F81334" w:rsidSect="00F74EE6">
          <w:footerReference w:type="default" r:id="rId13"/>
          <w:pgSz w:w="16838" w:h="11906" w:orient="landscape"/>
          <w:pgMar w:top="1135" w:right="1134" w:bottom="568" w:left="1134" w:header="708" w:footer="316" w:gutter="0"/>
          <w:cols w:space="708"/>
          <w:docGrid w:linePitch="360"/>
        </w:sectPr>
      </w:pPr>
    </w:p>
    <w:p w:rsidR="00F81334" w:rsidRPr="006E50D5" w:rsidRDefault="00F81334" w:rsidP="00F81334">
      <w:pPr>
        <w:ind w:left="567"/>
        <w:rPr>
          <w:b/>
          <w:bCs/>
          <w:sz w:val="24"/>
          <w:szCs w:val="24"/>
        </w:rPr>
      </w:pPr>
    </w:p>
    <w:p w:rsidR="00F81334" w:rsidRPr="006E50D5" w:rsidRDefault="00F81334" w:rsidP="00F81334">
      <w:pPr>
        <w:ind w:left="5103"/>
        <w:rPr>
          <w:b/>
          <w:bCs/>
          <w:sz w:val="24"/>
          <w:szCs w:val="24"/>
        </w:rPr>
      </w:pPr>
    </w:p>
    <w:p w:rsidR="00F81334" w:rsidRPr="006E50D5" w:rsidRDefault="00F81334" w:rsidP="006A07F6">
      <w:pPr>
        <w:ind w:left="567"/>
        <w:rPr>
          <w:b/>
          <w:bCs/>
          <w:sz w:val="24"/>
          <w:szCs w:val="24"/>
        </w:rPr>
      </w:pPr>
    </w:p>
    <w:sectPr w:rsidR="00F81334" w:rsidRPr="006E50D5" w:rsidSect="00F81334">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909" w:rsidRDefault="00242909">
      <w:r>
        <w:separator/>
      </w:r>
    </w:p>
  </w:endnote>
  <w:endnote w:type="continuationSeparator" w:id="0">
    <w:p w:rsidR="00242909" w:rsidRDefault="00242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E2E" w:rsidRDefault="00760E2E">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909" w:rsidRDefault="00242909">
      <w:r>
        <w:separator/>
      </w:r>
    </w:p>
  </w:footnote>
  <w:footnote w:type="continuationSeparator" w:id="0">
    <w:p w:rsidR="00242909" w:rsidRDefault="00242909">
      <w:r>
        <w:continuationSeparator/>
      </w:r>
    </w:p>
  </w:footnote>
  <w:footnote w:id="1">
    <w:p w:rsidR="00760E2E" w:rsidRDefault="00760E2E">
      <w:pPr>
        <w:pStyle w:val="afa"/>
      </w:pPr>
      <w:r>
        <w:rPr>
          <w:rStyle w:val="afc"/>
        </w:rPr>
        <w:footnoteRef/>
      </w:r>
      <w:r>
        <w:t xml:space="preserve"> </w:t>
      </w:r>
      <w:r w:rsidRPr="00984982">
        <w:t xml:space="preserve">В этом случае неустойка за нарушение сроков </w:t>
      </w:r>
      <w:r>
        <w:t xml:space="preserve">поставки </w:t>
      </w:r>
      <w:r w:rsidRPr="00984982">
        <w:t xml:space="preserve">последующих </w:t>
      </w:r>
      <w:r>
        <w:t xml:space="preserve">партий Товара / оказания </w:t>
      </w:r>
      <w:r w:rsidRPr="00984982">
        <w:t xml:space="preserve">Этапов </w:t>
      </w:r>
      <w:r>
        <w:t xml:space="preserve">Услуг </w:t>
      </w:r>
      <w:r w:rsidRPr="00984982">
        <w:t xml:space="preserve">начисляется только в части превышения длительности просрочки по таким последующим </w:t>
      </w:r>
      <w:r>
        <w:t>поставкам Товара / Услугам</w:t>
      </w:r>
      <w:r w:rsidRPr="00984982">
        <w:t xml:space="preserve"> над просрочкой по</w:t>
      </w:r>
      <w:r>
        <w:t xml:space="preserve"> поставке Товара /</w:t>
      </w:r>
      <w:r w:rsidRPr="00984982">
        <w:t xml:space="preserve"> Этапу </w:t>
      </w:r>
      <w:r>
        <w:t>Услуг</w:t>
      </w:r>
      <w:r w:rsidRPr="00984982">
        <w:t>, по которому было допущено первое нарушение.</w:t>
      </w:r>
    </w:p>
  </w:footnote>
  <w:footnote w:id="2">
    <w:p w:rsidR="00760E2E" w:rsidRPr="00B11CA7" w:rsidRDefault="00760E2E" w:rsidP="00B418A9">
      <w:pPr>
        <w:pStyle w:val="afa"/>
        <w:jc w:val="both"/>
      </w:pPr>
      <w:r w:rsidRPr="00F81334">
        <w:rPr>
          <w:rStyle w:val="afc"/>
        </w:rPr>
        <w:footnoteRef/>
      </w:r>
      <w:r w:rsidRPr="00F81334">
        <w:t xml:space="preserve"> Указанное условие включается в договоры поставки </w:t>
      </w:r>
      <w:r w:rsidRPr="00F81334">
        <w:rPr>
          <w:kern w:val="36"/>
        </w:rPr>
        <w:t>оборудования, целью использования которого является передача и распределение электрической энергии и / или мощности.</w:t>
      </w:r>
    </w:p>
  </w:footnote>
  <w:footnote w:id="3">
    <w:p w:rsidR="00760E2E" w:rsidRDefault="00760E2E" w:rsidP="00D618F4">
      <w:pPr>
        <w:pStyle w:val="afa"/>
        <w:jc w:val="both"/>
      </w:pPr>
      <w:r>
        <w:rPr>
          <w:rStyle w:val="afc"/>
        </w:rPr>
        <w:footnoteRef/>
      </w:r>
      <w:r>
        <w:t xml:space="preserve"> </w:t>
      </w:r>
      <w:r w:rsidRPr="00E9717F">
        <w:t xml:space="preserve">В случае если </w:t>
      </w:r>
      <w:r>
        <w:t xml:space="preserve">Поставщик </w:t>
      </w:r>
      <w:r w:rsidRPr="00E9717F">
        <w:t xml:space="preserve">является </w:t>
      </w:r>
      <w:r>
        <w:t>субъектом малого предпринимательства</w:t>
      </w:r>
      <w:r w:rsidRPr="00E9717F">
        <w:t xml:space="preserve">, уступка (передача) им прав (требований) к </w:t>
      </w:r>
      <w:r>
        <w:t xml:space="preserve">Покупателю </w:t>
      </w:r>
      <w:r w:rsidRPr="00E9717F">
        <w:t xml:space="preserve">по денежным обязательствам, возникшим из Договора, в пользу финансово-кредитных учреждений (факторинг), допускается </w:t>
      </w:r>
      <w:r>
        <w:br/>
      </w:r>
      <w:r w:rsidRPr="00E9717F">
        <w:t xml:space="preserve">с предварительного письменного согласия </w:t>
      </w:r>
      <w:r>
        <w:t>Покупателя</w:t>
      </w:r>
      <w:r w:rsidRPr="00E9717F">
        <w:t>, в котором не может быть необоснованно отказано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E2E" w:rsidRPr="004A2840" w:rsidRDefault="00760E2E"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2909"/>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1DA"/>
    <w:rsid w:val="002F5CEB"/>
    <w:rsid w:val="00300E45"/>
    <w:rsid w:val="003049F8"/>
    <w:rsid w:val="00306104"/>
    <w:rsid w:val="0030725F"/>
    <w:rsid w:val="0030779D"/>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1DB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440E"/>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D1978"/>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0E2E"/>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8E3"/>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4D14"/>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44D3"/>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4F0D"/>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AF6301"/>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4F77"/>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7B"/>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725"/>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4784"/>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57C6"/>
    <w:rsid w:val="00D75C67"/>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45F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7D5"/>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B57EA"/>
    <w:rsid w:val="00EC0966"/>
    <w:rsid w:val="00EC3841"/>
    <w:rsid w:val="00EC3994"/>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C0F"/>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134C"/>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C56D1"/>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00D1E-3317-4D28-A685-C3C7103BB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19</Pages>
  <Words>8246</Words>
  <Characters>47006</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55142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Пинчук Денис Константинович</cp:lastModifiedBy>
  <cp:revision>17</cp:revision>
  <cp:lastPrinted>2020-03-18T06:36:00Z</cp:lastPrinted>
  <dcterms:created xsi:type="dcterms:W3CDTF">2020-07-06T04:33:00Z</dcterms:created>
  <dcterms:modified xsi:type="dcterms:W3CDTF">2020-07-24T04:20:00Z</dcterms:modified>
</cp:coreProperties>
</file>